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C4" w:rsidRPr="000B5FC4" w:rsidRDefault="000B5FC4" w:rsidP="000B5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ИЗВЕЩЕНИЕ</w:t>
      </w:r>
    </w:p>
    <w:p w:rsidR="000B5FC4" w:rsidRPr="000B5FC4" w:rsidRDefault="000B5FC4" w:rsidP="000B5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Pr="000B5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аукциона</w:t>
      </w:r>
      <w:r w:rsidRPr="000B5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право заключения </w:t>
      </w:r>
    </w:p>
    <w:p w:rsidR="000B5FC4" w:rsidRPr="000B5FC4" w:rsidRDefault="000B5FC4" w:rsidP="000B5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договора аренды земельного участка </w:t>
      </w:r>
    </w:p>
    <w:p w:rsidR="000B5FC4" w:rsidRPr="000B5FC4" w:rsidRDefault="000B5FC4" w:rsidP="000B5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C4" w:rsidRPr="000B5FC4" w:rsidRDefault="000B5FC4" w:rsidP="000B5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аукциона – администрация Васюринского сельского поселения, 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Гражданским кодексом Российской Федерации, распоряжением администрации Васюринского сельского поселения от 25.12.2019 № 85-р «О создании постоянно действующей Единой комиссии по проведению конкурсов или аукционов на право заключения договоров аренды, договоров безвозмездного пользования, договоров купли-продажи, иных договоров, предусматривающих переход прав в отношении муниципального имущества Васюринского сельского поселения»( в редакции от 16.02.2023 № 06-р) извещает о проведении аукциона на право заключения договора аренды земельных участков, находящихся в муниципальной собственности Васюринского сельского поселения.</w:t>
      </w:r>
    </w:p>
    <w:p w:rsidR="000B5FC4" w:rsidRPr="000B5FC4" w:rsidRDefault="000B5FC4" w:rsidP="000B5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Решение о проведении аукциона принято на основании постановления администрации Васюринского сельского поселения от </w:t>
      </w:r>
      <w:r w:rsidRPr="000B5FC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22</w:t>
      </w:r>
      <w:r w:rsidRPr="000B5FC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августа</w:t>
      </w:r>
      <w:r w:rsidRPr="000B5FC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2024 г. №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462</w:t>
      </w:r>
      <w:bookmarkStart w:id="0" w:name="_GoBack"/>
      <w:bookmarkEnd w:id="0"/>
      <w:r w:rsidRPr="000B5FC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0B5FC4" w:rsidRPr="000B5FC4" w:rsidRDefault="000B5FC4" w:rsidP="000B5FC4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Заседание комиссии по рассмотрению заявок на участие в аукционе состоится: </w:t>
      </w:r>
      <w:r w:rsidRPr="000B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«20» сентября 2024 г. 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B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ч. 00 мин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 адресу: </w:t>
      </w:r>
      <w:r w:rsidRPr="000B5FC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Краснодарский край, Динской район, ст. Васюринская, ул. Луначарского, 94А.</w:t>
      </w:r>
    </w:p>
    <w:p w:rsidR="000B5FC4" w:rsidRPr="000B5FC4" w:rsidRDefault="000B5FC4" w:rsidP="000B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Аукцион состоится: </w:t>
      </w:r>
      <w:r w:rsidRPr="000B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«23» сентября 2024 г. в 10 ч. 00 мин.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электронной форме будет проводиться на электронной торговой площадке «Группа Газпромбанка» владеющего сайтом https://etpgpb.ru/, в информационно-телекоммуникационной сети «Интернет»</w:t>
      </w:r>
      <w:r w:rsidRPr="000B5FC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B5FC4" w:rsidRPr="000B5FC4" w:rsidRDefault="000B5FC4" w:rsidP="000B5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Форма торгов: </w:t>
      </w:r>
      <w:r w:rsidRPr="000B5F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укцион</w:t>
      </w:r>
      <w:r w:rsidRPr="000B5F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право заключения договора аренды земельного участка.</w:t>
      </w:r>
    </w:p>
    <w:p w:rsidR="000B5FC4" w:rsidRPr="000B5FC4" w:rsidRDefault="000B5FC4" w:rsidP="000B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Предмет аукциона: </w:t>
      </w:r>
      <w:r w:rsidRPr="000B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5FC4" w:rsidRPr="000B5FC4" w:rsidRDefault="000B5FC4" w:rsidP="000B5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5F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Лот № 1</w:t>
      </w:r>
      <w:r w:rsidRPr="000B5F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земельный участок, расположенный по адресу: Российская Федерация, Краснодарский край, Динской муниципальный район, Васюринское сельское поселение, станица Васюринская, улица Ставского, 61А, площадью 149 кв. м, с кадастровым номером 23:07:1101041:1415, форма собственности: муниципальная, категория земель: земли населенных пунктов, с видом разрешенного использования: Бытовое обслуживание, с начальной стоимостью ежегодной арендной платы, установленной на основании отчета Торгово-промышленной палаты Динского района Краснодарского края – 118260(сто восемнадцать  тысяч двести шестьдесят) рублей 00 копеек.</w:t>
      </w:r>
    </w:p>
    <w:p w:rsidR="000B5FC4" w:rsidRPr="000B5FC4" w:rsidRDefault="000B5FC4" w:rsidP="000B5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4"/>
          <w:lang w:eastAsia="ru-RU"/>
        </w:rPr>
        <w:t>Шаг аукциона – 3547,80 руб.</w:t>
      </w:r>
    </w:p>
    <w:p w:rsidR="000B5FC4" w:rsidRPr="000B5FC4" w:rsidRDefault="000B5FC4" w:rsidP="000B5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Сумма задатка – 35478,00 руб.  </w:t>
      </w:r>
    </w:p>
    <w:p w:rsidR="000B5FC4" w:rsidRPr="000B5FC4" w:rsidRDefault="000B5FC4" w:rsidP="000B5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Обременения правами третьих лиц: ограничения прав на земельный участок, отсутствуют.</w:t>
      </w:r>
    </w:p>
    <w:p w:rsidR="000B5FC4" w:rsidRPr="000B5FC4" w:rsidRDefault="000B5FC4" w:rsidP="000B5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случае, если земельный участок будет полностью или частично попадать в охранную зону, установленную в отношении линейного объекта, собственнику земельного участка необходимо обеспечивать беспрепятственный доступ представителей собственника линейного объекта или представителей организации, осуществляющей эксплуатации линейного объекта в целях обеспечения его безопасности.</w:t>
      </w:r>
    </w:p>
    <w:p w:rsidR="000B5FC4" w:rsidRPr="000B5FC4" w:rsidRDefault="000B5FC4" w:rsidP="000B5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4"/>
          <w:lang w:eastAsia="ru-RU"/>
        </w:rPr>
        <w:t>Ограничения земельного участка отсутствуют.</w:t>
      </w:r>
    </w:p>
    <w:p w:rsidR="000B5FC4" w:rsidRPr="000B5FC4" w:rsidRDefault="000B5FC4" w:rsidP="000B5FC4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Параметры разрешенного строительства объекта капитального строительства:</w:t>
      </w:r>
    </w:p>
    <w:p w:rsidR="000B5FC4" w:rsidRPr="000B5FC4" w:rsidRDefault="000B5FC4" w:rsidP="000B5FC4">
      <w:pPr>
        <w:tabs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разрешенного строительства объекта капитального строительства:</w:t>
      </w:r>
    </w:p>
    <w:p w:rsidR="000B5FC4" w:rsidRPr="000B5FC4" w:rsidRDefault="000B5FC4" w:rsidP="000B5FC4">
      <w:pPr>
        <w:tabs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процент застройки в границах земельного участка – 80%; коэффициент плотности застройки Кпз-2,4; Процент застройки подземной части не регламентируется. Максимальное количество этажей зданий – 3 этажа (включая мансардный этаж); максимальная высота зданий от уровня земли до верха перекрытия последнего этажа (или конька кровли) - 20 м; 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 </w:t>
      </w:r>
    </w:p>
    <w:p w:rsidR="000B5FC4" w:rsidRPr="000B5FC4" w:rsidRDefault="000B5FC4" w:rsidP="000B5FC4">
      <w:pPr>
        <w:tabs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подключения (технологического присоединения) объектов к сетям инженерно-технического обеспечения включают в себя:</w:t>
      </w:r>
    </w:p>
    <w:p w:rsidR="000B5FC4" w:rsidRPr="000B5FC4" w:rsidRDefault="000B5FC4" w:rsidP="000B5FC4">
      <w:pPr>
        <w:tabs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и водоотведение: технические условия подключения (технологические присоединения) объекта капитального строительства к сетям инженерно-технического обеспечения: водопроводная сеть возможно от действующей сети по улице Ставского. Подключение к центральной системе водоотведения отсутствует.</w:t>
      </w:r>
    </w:p>
    <w:p w:rsidR="000B5FC4" w:rsidRPr="000B5FC4" w:rsidRDefault="000B5FC4" w:rsidP="000B5FC4">
      <w:pPr>
        <w:tabs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Газоснабжение: для получения технических условий на подключение, технологического присоединения к сетям газораспределения, согласно правилам подключения (технологического присоединения) объектов капитального строительства к сетям газораспределения, которые регламентируются постановлением Правительства РФ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РФ» (далее Правила), необходимо обратиться к представителю Единого оператора газификации ООО «Газпром газификация» в АО «Газпром газораспределение Краснодар» с заявкой о заключении договора о подключении и пакетом документов согласно п. 16 и п. 17. Правил.</w:t>
      </w:r>
    </w:p>
    <w:p w:rsidR="000B5FC4" w:rsidRPr="000B5FC4" w:rsidRDefault="000B5FC4" w:rsidP="000B5FC4">
      <w:pPr>
        <w:tabs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Электроснабжение: для осуществления технологического присоединения к электрическим сетям, согласно Правил технологического присоединения </w:t>
      </w:r>
      <w:proofErr w:type="spellStart"/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от 27.12.2004 № 861 (далее – Правила), необходимо подать заявку на технологическое присоединение с приложением предусмотренных документов для заключения договора на технологическое присоединение, неотъемлемой частью которого будут являться технические условия. Срок действия технических условий согласно пункту 24 Правил не может составлять менее 2 лет и более 5 лет. Стоимость технологического присоединения к электрической сети определяется согласно пункту 17 Правил.</w:t>
      </w:r>
    </w:p>
    <w:p w:rsidR="000B5FC4" w:rsidRPr="000B5FC4" w:rsidRDefault="000B5FC4" w:rsidP="000B5F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0B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аукционе претенденты должны зарегистрироваться на электронной торговой площадке «Группа Газпромбанка» https://etpgpb.ru/.</w:t>
      </w:r>
    </w:p>
    <w:p w:rsidR="000B5FC4" w:rsidRPr="000B5FC4" w:rsidRDefault="000B5FC4" w:rsidP="000B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в электронной форме будет проводиться на электронной торговой площадке «Группа Газпромбанка» владеющего сайтом https://etpgpb.ru/, в информационно-телекоммуникационной сети «Интернет».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B5FC4" w:rsidRPr="000B5FC4" w:rsidRDefault="000B5FC4" w:rsidP="000B5F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2) копии документов, удостоверяющих личность заявителя (для граждан);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</w:t>
      </w:r>
      <w:proofErr w:type="gramStart"/>
      <w:r w:rsidRPr="000B5F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надлежащим образом</w:t>
      </w:r>
      <w:proofErr w:type="gramEnd"/>
      <w:r w:rsidRPr="000B5F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документы, подтверждающие внесение задатка.</w:t>
      </w:r>
    </w:p>
    <w:p w:rsidR="000B5FC4" w:rsidRPr="000B5FC4" w:rsidRDefault="000B5FC4" w:rsidP="000B5FC4">
      <w:pPr>
        <w:tabs>
          <w:tab w:val="left" w:pos="567"/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для участия в аукционе осуществляется с </w:t>
      </w:r>
      <w:r w:rsidRPr="000B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«24» августа 2024 г.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0B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«19» сентября 2024 г.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земельных участков на местности осуществляется по заявке. Осмотр земельных участков может осуществляться самостоятельно заявителями в любое время в течение периода приема заявок.</w:t>
      </w:r>
    </w:p>
    <w:p w:rsidR="000B5FC4" w:rsidRPr="000B5FC4" w:rsidRDefault="000B5FC4" w:rsidP="000B5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Задаток, вносимый претендентами для участия в аукционе, составляет 30% от начальной стоимости земельного участка и перечисляется на счет Продавца по следующим реквизитам: ИНН 2330031931 КПП-233001001 ОГРН 1052316931127 ОКВЭД 84.11.35 ОКПО 04090514 ОКТМО 03614402 ЮЖНОЕ ГУ Банка России//УФК по Краснодарскому краю г. Краснодар КС 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03232643036144021800 ЕКС 40102810945370000010 БИК 010349101 КБК </w:t>
      </w:r>
      <w:proofErr w:type="gramStart"/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0  л</w:t>
      </w:r>
      <w:proofErr w:type="gramEnd"/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/с 05183022680. В назначении платежа указывается: задаток на участие в торгах, фамилия, имя, отчество, № лота, кадастровый номер земельного участка.</w:t>
      </w:r>
    </w:p>
    <w:p w:rsidR="000B5FC4" w:rsidRPr="000B5FC4" w:rsidRDefault="000B5FC4" w:rsidP="000B5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Задаток должен поступить на расчетный счет организатора аукциона до даты рассмотрения заявок, указанной в пункте 2 настоящего Извещения. 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поступление задатка на счет Продавца, является выписка с этого счета.</w:t>
      </w:r>
    </w:p>
    <w:p w:rsidR="000B5FC4" w:rsidRPr="000B5FC4" w:rsidRDefault="000B5FC4" w:rsidP="000B5FC4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B5FC4" w:rsidRPr="000B5FC4" w:rsidRDefault="000B5FC4" w:rsidP="000B5FC4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внесения и возврата задатков утвержден постановлением администрации Васюринского сельского поселения от «_____» _____ 2024 г. № _____.</w:t>
      </w:r>
    </w:p>
    <w:p w:rsidR="000B5FC4" w:rsidRPr="000B5FC4" w:rsidRDefault="000B5FC4" w:rsidP="000B5FC4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аукциона 3% от начальной стоимости ежегодной арендной платы земельного участка.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не допускается к участию в аукционе в следующих случаях: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поступление задатка на дату рассмотрения заявок на участие в аукционе;</w:t>
      </w:r>
    </w:p>
    <w:p w:rsidR="000B5FC4" w:rsidRPr="000B5FC4" w:rsidRDefault="000B5FC4" w:rsidP="000B5FC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0B5F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наличие сведений о заявителе в реестре недобросовестных участников аукциона. 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заявитель вправе подать только одну заявку на участие в аукционе.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Pr="000B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5F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B5FC4" w:rsidRPr="000B5FC4" w:rsidRDefault="000B5FC4" w:rsidP="000B5F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</w:t>
      </w:r>
      <w:r w:rsidRPr="000B5F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0B5FC4" w:rsidRPr="000B5FC4" w:rsidRDefault="000B5FC4" w:rsidP="000B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аукциона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ежегодная арендная плата земельного участка.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протокола, направляет заявителю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аукционе участвовало два и более участника, победителем аукциона признается участник аукциона, предложивший наибольшую стоимость земельного участка. Победитель или единственный заявитель в течение 10 дней с момента подписания договора аренды обязан произвести оплату за земельный участок согласно результатам аукциона. 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заключение договора аренды чем через десять дней со дня размещения информации о результатах аукциона на официальном сайте.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Участникам аукциона, не ставшим победителями, задаток возвращается в течение 3-х рабочих дней с момента проведения аукциона. В случае неявки участника аукциона на аукцион, организатор аукциона не возвращает оплаченный задаток участнику аукциона.</w:t>
      </w:r>
    </w:p>
    <w:p w:rsidR="000B5FC4" w:rsidRPr="000B5FC4" w:rsidRDefault="000B5FC4" w:rsidP="000B5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проведении аукциона принимается в случае выявления обстоятельств, предусмотренных законодательством </w:t>
      </w:r>
      <w:r w:rsidRPr="000B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8 статьи 39.11 Земельного кодекса Российской Федерации) размещается на официальном сайте </w:t>
      </w:r>
      <w:hyperlink r:id="rId4" w:history="1">
        <w:r w:rsidRPr="000B5F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B5F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./</w:t>
        </w:r>
        <w:proofErr w:type="spellStart"/>
        <w:r w:rsidRPr="000B5F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torgi</w:t>
        </w:r>
        <w:proofErr w:type="spellEnd"/>
        <w:r w:rsidRPr="000B5F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0B5F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0B5F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0B5F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участникам внесенные задатки. </w:t>
      </w:r>
    </w:p>
    <w:p w:rsidR="000B5FC4" w:rsidRPr="000B5FC4" w:rsidRDefault="000B5FC4" w:rsidP="000B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07C" w:rsidRDefault="00B9107C"/>
    <w:sectPr w:rsidR="00B9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72"/>
    <w:rsid w:val="000B5FC4"/>
    <w:rsid w:val="00B9107C"/>
    <w:rsid w:val="00D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F094C-2A1D-412E-BFB5-741E516A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/torgi/gov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1860</Words>
  <Characters>10607</Characters>
  <Application>Microsoft Office Word</Application>
  <DocSecurity>0</DocSecurity>
  <Lines>88</Lines>
  <Paragraphs>24</Paragraphs>
  <ScaleCrop>false</ScaleCrop>
  <Company/>
  <LinksUpToDate>false</LinksUpToDate>
  <CharactersWithSpaces>12443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Фомина</cp:lastModifiedBy>
  <cp:revision>2</cp:revision>
  <dcterms:created xsi:type="dcterms:W3CDTF">2024-08-23T12:03:00Z</dcterms:created>
  <dcterms:modified xsi:type="dcterms:W3CDTF">2024-08-23T12:03:00Z</dcterms:modified>
</cp:coreProperties>
</file>